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E62FE" w14:textId="77777777" w:rsidR="00505A74" w:rsidRPr="00240B85" w:rsidRDefault="00505A74" w:rsidP="00505A74">
      <w:pPr>
        <w:rPr>
          <w:rFonts w:ascii="Arial" w:hAnsi="Arial" w:cs="Arial"/>
          <w:b/>
          <w:bCs/>
          <w:color w:val="3177A3"/>
          <w:sz w:val="36"/>
          <w:szCs w:val="36"/>
        </w:rPr>
      </w:pPr>
      <w:r>
        <w:rPr>
          <w:rFonts w:ascii="Arial" w:hAnsi="Arial" w:cs="Arial"/>
          <w:b/>
          <w:bCs/>
          <w:color w:val="3177A3"/>
          <w:sz w:val="36"/>
          <w:szCs w:val="36"/>
        </w:rPr>
        <w:t>BACKGROUND</w:t>
      </w:r>
    </w:p>
    <w:p w14:paraId="740F6700" w14:textId="1DEA0213" w:rsidR="00744C81" w:rsidRPr="00744C81" w:rsidRDefault="00744C81" w:rsidP="00744C81">
      <w:pPr>
        <w:spacing w:before="240" w:after="240"/>
        <w:rPr>
          <w:rFonts w:ascii="Arial" w:hAnsi="Arial" w:cs="Arial"/>
          <w:sz w:val="28"/>
          <w:szCs w:val="28"/>
        </w:rPr>
      </w:pPr>
      <w:r w:rsidRPr="00744C81">
        <w:rPr>
          <w:rFonts w:ascii="Arial" w:hAnsi="Arial" w:cs="Arial"/>
          <w:sz w:val="28"/>
          <w:szCs w:val="28"/>
        </w:rPr>
        <w:t>Access to quality early intervention</w:t>
      </w:r>
      <w:r>
        <w:rPr>
          <w:rFonts w:ascii="Arial" w:hAnsi="Arial" w:cs="Arial"/>
          <w:sz w:val="28"/>
          <w:szCs w:val="28"/>
        </w:rPr>
        <w:t xml:space="preserve">, </w:t>
      </w:r>
      <w:r w:rsidRPr="00744C81">
        <w:rPr>
          <w:rFonts w:ascii="Arial" w:hAnsi="Arial" w:cs="Arial"/>
          <w:sz w:val="28"/>
          <w:szCs w:val="28"/>
        </w:rPr>
        <w:t>Pre-K-12</w:t>
      </w:r>
      <w:r>
        <w:rPr>
          <w:rFonts w:ascii="Arial" w:hAnsi="Arial" w:cs="Arial"/>
          <w:sz w:val="28"/>
          <w:szCs w:val="28"/>
        </w:rPr>
        <w:t>, and higher</w:t>
      </w:r>
      <w:r w:rsidRPr="00744C81">
        <w:rPr>
          <w:rFonts w:ascii="Arial" w:hAnsi="Arial" w:cs="Arial"/>
          <w:sz w:val="28"/>
          <w:szCs w:val="28"/>
        </w:rPr>
        <w:t xml:space="preserve"> education is crucial to securing long-term, stable employment and independence for individuals with disabilities.</w:t>
      </w:r>
    </w:p>
    <w:p w14:paraId="0DEF58D9" w14:textId="1E4335E6" w:rsidR="00744C81" w:rsidRPr="00744C81" w:rsidRDefault="00744C81" w:rsidP="00744C81">
      <w:pPr>
        <w:spacing w:before="240" w:after="240"/>
        <w:rPr>
          <w:rFonts w:ascii="Arial" w:hAnsi="Arial" w:cs="Arial"/>
          <w:sz w:val="28"/>
          <w:szCs w:val="28"/>
        </w:rPr>
      </w:pPr>
      <w:r w:rsidRPr="00744C81">
        <w:rPr>
          <w:rFonts w:ascii="Arial" w:hAnsi="Arial" w:cs="Arial"/>
          <w:sz w:val="28"/>
          <w:szCs w:val="28"/>
        </w:rPr>
        <w:t>Since its enactment in 1975, the Individuals with Disabilities Education Act (IDEA) has had a profound impact on students with disabilities by supporting their right to a free, appropriate public education</w:t>
      </w:r>
      <w:r>
        <w:rPr>
          <w:rFonts w:ascii="Arial" w:hAnsi="Arial" w:cs="Arial"/>
          <w:sz w:val="28"/>
          <w:szCs w:val="28"/>
        </w:rPr>
        <w:t xml:space="preserve"> (FAPE)</w:t>
      </w:r>
      <w:r w:rsidRPr="00744C81">
        <w:rPr>
          <w:rFonts w:ascii="Arial" w:hAnsi="Arial" w:cs="Arial"/>
          <w:sz w:val="28"/>
          <w:szCs w:val="28"/>
        </w:rPr>
        <w:t xml:space="preserve">. IDEA mandates that education </w:t>
      </w:r>
      <w:r w:rsidR="009A4304">
        <w:rPr>
          <w:rFonts w:ascii="Arial" w:hAnsi="Arial" w:cs="Arial"/>
          <w:sz w:val="28"/>
          <w:szCs w:val="28"/>
        </w:rPr>
        <w:t>b</w:t>
      </w:r>
      <w:r w:rsidRPr="00744C81">
        <w:rPr>
          <w:rFonts w:ascii="Arial" w:hAnsi="Arial" w:cs="Arial"/>
          <w:sz w:val="28"/>
          <w:szCs w:val="28"/>
        </w:rPr>
        <w:t>e provided in the least restrictive environment (LRE) after developing an individualized education program (IEP) with parent and student participatio</w:t>
      </w:r>
      <w:r>
        <w:rPr>
          <w:rFonts w:ascii="Arial" w:hAnsi="Arial" w:cs="Arial"/>
          <w:sz w:val="28"/>
          <w:szCs w:val="28"/>
        </w:rPr>
        <w:t>n</w:t>
      </w:r>
      <w:r w:rsidRPr="00744C81">
        <w:rPr>
          <w:rFonts w:ascii="Arial" w:hAnsi="Arial" w:cs="Arial"/>
          <w:sz w:val="28"/>
          <w:szCs w:val="28"/>
        </w:rPr>
        <w:t xml:space="preserve">. IDEA also </w:t>
      </w:r>
      <w:r>
        <w:rPr>
          <w:rFonts w:ascii="Arial" w:hAnsi="Arial" w:cs="Arial"/>
          <w:sz w:val="28"/>
          <w:szCs w:val="28"/>
        </w:rPr>
        <w:t xml:space="preserve">guarantees early intervention services for </w:t>
      </w:r>
      <w:r w:rsidRPr="00744C81">
        <w:rPr>
          <w:rFonts w:ascii="Arial" w:hAnsi="Arial" w:cs="Arial"/>
          <w:sz w:val="28"/>
          <w:szCs w:val="28"/>
        </w:rPr>
        <w:t>infants and toddlers</w:t>
      </w:r>
      <w:r>
        <w:rPr>
          <w:rFonts w:ascii="Arial" w:hAnsi="Arial" w:cs="Arial"/>
          <w:sz w:val="28"/>
          <w:szCs w:val="28"/>
        </w:rPr>
        <w:t>.</w:t>
      </w:r>
    </w:p>
    <w:p w14:paraId="1628433E" w14:textId="16CE1826" w:rsidR="00505A74" w:rsidRPr="0046277D" w:rsidRDefault="00744C81" w:rsidP="72297E02">
      <w:pPr>
        <w:spacing w:before="240" w:after="240"/>
        <w:rPr>
          <w:rFonts w:ascii="Arial" w:hAnsi="Arial" w:cs="Arial"/>
          <w:sz w:val="28"/>
          <w:szCs w:val="28"/>
        </w:rPr>
      </w:pPr>
      <w:r w:rsidRPr="72297E02">
        <w:rPr>
          <w:rFonts w:ascii="Arial" w:hAnsi="Arial" w:cs="Arial"/>
          <w:sz w:val="28"/>
          <w:szCs w:val="28"/>
        </w:rPr>
        <w:t>As students with disabilities transition into post-secondary opportunities, higher education and employment must be fully accessible. Students with disabilities often face barriers in college that prevent them from excelling.</w:t>
      </w:r>
      <w:r w:rsidR="10A4C8E8" w:rsidRPr="72297E02">
        <w:rPr>
          <w:rFonts w:ascii="Arial" w:hAnsi="Arial" w:cs="Arial"/>
          <w:sz w:val="28"/>
          <w:szCs w:val="28"/>
        </w:rPr>
        <w:t xml:space="preserve"> </w:t>
      </w:r>
      <w:r w:rsidR="00BE2C5D" w:rsidRPr="72297E02">
        <w:rPr>
          <w:rFonts w:ascii="Arial" w:hAnsi="Arial" w:cs="Arial"/>
          <w:sz w:val="28"/>
          <w:szCs w:val="28"/>
        </w:rPr>
        <w:t>Transition planning and vocational rehabilitation need to aid students in designing their future and deciding what next steps would work best for them.</w:t>
      </w:r>
      <w:r w:rsidR="0046277D" w:rsidRPr="72297E02">
        <w:rPr>
          <w:rFonts w:ascii="Arial" w:hAnsi="Arial" w:cs="Arial"/>
          <w:sz w:val="28"/>
          <w:szCs w:val="28"/>
        </w:rPr>
        <w:t xml:space="preserve"> </w:t>
      </w:r>
      <w:r w:rsidRPr="72297E02">
        <w:rPr>
          <w:rFonts w:ascii="Arial" w:hAnsi="Arial" w:cs="Arial"/>
          <w:sz w:val="28"/>
          <w:szCs w:val="28"/>
        </w:rPr>
        <w:t>As individuals enter the workforce, i</w:t>
      </w:r>
      <w:r w:rsidR="00BE2C5D" w:rsidRPr="72297E02">
        <w:rPr>
          <w:rFonts w:ascii="Arial" w:hAnsi="Arial" w:cs="Arial"/>
          <w:sz w:val="28"/>
          <w:szCs w:val="28"/>
        </w:rPr>
        <w:t>t</w:t>
      </w:r>
      <w:r w:rsidRPr="72297E02">
        <w:rPr>
          <w:rFonts w:ascii="Arial" w:hAnsi="Arial" w:cs="Arial"/>
          <w:sz w:val="28"/>
          <w:szCs w:val="28"/>
        </w:rPr>
        <w:t xml:space="preserve"> i</w:t>
      </w:r>
      <w:r w:rsidR="00BE2C5D" w:rsidRPr="72297E02">
        <w:rPr>
          <w:rFonts w:ascii="Arial" w:hAnsi="Arial" w:cs="Arial"/>
          <w:sz w:val="28"/>
          <w:szCs w:val="28"/>
        </w:rPr>
        <w:t>s</w:t>
      </w:r>
      <w:r w:rsidRPr="72297E02">
        <w:rPr>
          <w:rFonts w:ascii="Arial" w:hAnsi="Arial" w:cs="Arial"/>
          <w:sz w:val="28"/>
          <w:szCs w:val="28"/>
        </w:rPr>
        <w:t xml:space="preserve"> critical to support individuals in obtaining and maintaining competitive</w:t>
      </w:r>
      <w:r w:rsidR="09B9A63E" w:rsidRPr="72297E02">
        <w:rPr>
          <w:rFonts w:ascii="Arial" w:hAnsi="Arial" w:cs="Arial"/>
          <w:sz w:val="28"/>
          <w:szCs w:val="28"/>
        </w:rPr>
        <w:t xml:space="preserve">, </w:t>
      </w:r>
      <w:r w:rsidRPr="72297E02">
        <w:rPr>
          <w:rFonts w:ascii="Arial" w:hAnsi="Arial" w:cs="Arial"/>
          <w:sz w:val="28"/>
          <w:szCs w:val="28"/>
        </w:rPr>
        <w:t xml:space="preserve">integrated employment. </w:t>
      </w:r>
    </w:p>
    <w:p w14:paraId="54EB0EFA" w14:textId="593DF677" w:rsidR="00505A74" w:rsidRPr="0046277D" w:rsidRDefault="00505A74" w:rsidP="0046277D">
      <w:pPr>
        <w:rPr>
          <w:rFonts w:ascii="Arial" w:hAnsi="Arial" w:cs="Arial"/>
          <w:b/>
          <w:bCs/>
          <w:color w:val="3177A3"/>
          <w:sz w:val="36"/>
          <w:szCs w:val="36"/>
        </w:rPr>
      </w:pPr>
      <w:r>
        <w:rPr>
          <w:rFonts w:ascii="Arial" w:hAnsi="Arial" w:cs="Arial"/>
          <w:b/>
          <w:bCs/>
          <w:color w:val="3177A3"/>
          <w:sz w:val="36"/>
          <w:szCs w:val="36"/>
        </w:rPr>
        <w:t>ISSUES</w:t>
      </w:r>
    </w:p>
    <w:p w14:paraId="43A573F4" w14:textId="3940BBE5" w:rsidR="00744C81" w:rsidRPr="00744C81" w:rsidRDefault="00744C81" w:rsidP="00744C81">
      <w:pPr>
        <w:spacing w:before="240" w:after="240"/>
        <w:rPr>
          <w:rFonts w:ascii="Arial" w:hAnsi="Arial" w:cs="Arial"/>
          <w:sz w:val="28"/>
          <w:szCs w:val="28"/>
        </w:rPr>
      </w:pPr>
      <w:r w:rsidRPr="72297E02">
        <w:rPr>
          <w:rFonts w:ascii="Arial" w:hAnsi="Arial" w:cs="Arial"/>
          <w:sz w:val="28"/>
          <w:szCs w:val="28"/>
        </w:rPr>
        <w:t>IDEA authorizes the federal government to pay 40% of the cost of educating students with disabilities. Right now, it only pays 14%. Th</w:t>
      </w:r>
      <w:r w:rsidR="3D858D59" w:rsidRPr="72297E02">
        <w:rPr>
          <w:rFonts w:ascii="Arial" w:hAnsi="Arial" w:cs="Arial"/>
          <w:sz w:val="28"/>
          <w:szCs w:val="28"/>
        </w:rPr>
        <w:t>is</w:t>
      </w:r>
      <w:r w:rsidRPr="72297E02">
        <w:rPr>
          <w:rFonts w:ascii="Arial" w:hAnsi="Arial" w:cs="Arial"/>
          <w:sz w:val="28"/>
          <w:szCs w:val="28"/>
        </w:rPr>
        <w:t xml:space="preserve"> shortfall </w:t>
      </w:r>
      <w:r w:rsidR="4029CD4C" w:rsidRPr="72297E02">
        <w:rPr>
          <w:rFonts w:ascii="Arial" w:hAnsi="Arial" w:cs="Arial"/>
          <w:sz w:val="28"/>
          <w:szCs w:val="28"/>
        </w:rPr>
        <w:t xml:space="preserve">results in </w:t>
      </w:r>
      <w:r w:rsidR="534A7E0C" w:rsidRPr="72297E02">
        <w:rPr>
          <w:rFonts w:ascii="Arial" w:hAnsi="Arial" w:cs="Arial"/>
          <w:sz w:val="28"/>
          <w:szCs w:val="28"/>
        </w:rPr>
        <w:t>an inadequate number of</w:t>
      </w:r>
      <w:r w:rsidRPr="72297E02">
        <w:rPr>
          <w:rFonts w:ascii="Arial" w:hAnsi="Arial" w:cs="Arial"/>
          <w:sz w:val="28"/>
          <w:szCs w:val="28"/>
        </w:rPr>
        <w:t xml:space="preserve"> special education teachers, crowded classrooms, and limited special education services such as speech therapy or paraprofessionals in the classroom. </w:t>
      </w:r>
      <w:r w:rsidR="45BFA287" w:rsidRPr="72297E02">
        <w:rPr>
          <w:rFonts w:ascii="Arial" w:hAnsi="Arial" w:cs="Arial"/>
          <w:sz w:val="28"/>
          <w:szCs w:val="28"/>
        </w:rPr>
        <w:t>T</w:t>
      </w:r>
      <w:r w:rsidRPr="72297E02">
        <w:rPr>
          <w:rFonts w:ascii="Arial" w:hAnsi="Arial" w:cs="Arial"/>
          <w:sz w:val="28"/>
          <w:szCs w:val="28"/>
        </w:rPr>
        <w:t xml:space="preserve">he widespread use of restraint and seclusion as punishment </w:t>
      </w:r>
      <w:r w:rsidR="260D1EC7" w:rsidRPr="72297E02">
        <w:rPr>
          <w:rFonts w:ascii="Arial" w:hAnsi="Arial" w:cs="Arial"/>
          <w:sz w:val="28"/>
          <w:szCs w:val="28"/>
        </w:rPr>
        <w:t xml:space="preserve">in schools </w:t>
      </w:r>
      <w:r w:rsidRPr="72297E02">
        <w:rPr>
          <w:rFonts w:ascii="Arial" w:hAnsi="Arial" w:cs="Arial"/>
          <w:sz w:val="28"/>
          <w:szCs w:val="28"/>
        </w:rPr>
        <w:t xml:space="preserve">causes lasting physical and emotional harm </w:t>
      </w:r>
      <w:r w:rsidR="66F16210" w:rsidRPr="72297E02">
        <w:rPr>
          <w:rFonts w:ascii="Arial" w:hAnsi="Arial" w:cs="Arial"/>
          <w:sz w:val="28"/>
          <w:szCs w:val="28"/>
        </w:rPr>
        <w:t xml:space="preserve">and </w:t>
      </w:r>
      <w:r w:rsidR="00240BFC">
        <w:rPr>
          <w:rFonts w:ascii="Arial" w:hAnsi="Arial" w:cs="Arial"/>
          <w:sz w:val="28"/>
          <w:szCs w:val="28"/>
        </w:rPr>
        <w:t>is</w:t>
      </w:r>
      <w:r w:rsidRPr="72297E02">
        <w:rPr>
          <w:rFonts w:ascii="Arial" w:hAnsi="Arial" w:cs="Arial"/>
          <w:sz w:val="28"/>
          <w:szCs w:val="28"/>
        </w:rPr>
        <w:t xml:space="preserve"> disproportionately applied to students with disabilities especially Black and brown students. There is currently no federal law to protect students from these harmful practices in schools.</w:t>
      </w:r>
    </w:p>
    <w:p w14:paraId="1E255C91" w14:textId="66120D87" w:rsidR="00505A74" w:rsidRDefault="00744C81" w:rsidP="72297E02">
      <w:pPr>
        <w:spacing w:before="240" w:after="240"/>
        <w:rPr>
          <w:rFonts w:ascii="Arial" w:hAnsi="Arial" w:cs="Arial"/>
          <w:sz w:val="28"/>
          <w:szCs w:val="28"/>
        </w:rPr>
      </w:pPr>
      <w:r w:rsidRPr="72297E02">
        <w:rPr>
          <w:rFonts w:ascii="Arial" w:hAnsi="Arial" w:cs="Arial"/>
          <w:sz w:val="28"/>
          <w:szCs w:val="28"/>
        </w:rPr>
        <w:t>As student</w:t>
      </w:r>
      <w:r w:rsidR="00111DB7">
        <w:rPr>
          <w:rFonts w:ascii="Arial" w:hAnsi="Arial" w:cs="Arial"/>
          <w:sz w:val="28"/>
          <w:szCs w:val="28"/>
        </w:rPr>
        <w:t>s</w:t>
      </w:r>
      <w:r w:rsidRPr="72297E02">
        <w:rPr>
          <w:rFonts w:ascii="Arial" w:hAnsi="Arial" w:cs="Arial"/>
          <w:sz w:val="28"/>
          <w:szCs w:val="28"/>
        </w:rPr>
        <w:t xml:space="preserve"> enroll into college, they often struggle to navigate the process of receiving accommodations that allow them to thrive. Colleges are unclear about their disability process and students may have to seek out new diagnostic testing </w:t>
      </w:r>
      <w:r w:rsidR="39FADA03" w:rsidRPr="72297E02">
        <w:rPr>
          <w:rFonts w:ascii="Arial" w:hAnsi="Arial" w:cs="Arial"/>
          <w:sz w:val="28"/>
          <w:szCs w:val="28"/>
        </w:rPr>
        <w:t>at</w:t>
      </w:r>
      <w:r w:rsidRPr="72297E02">
        <w:rPr>
          <w:rFonts w:ascii="Arial" w:hAnsi="Arial" w:cs="Arial"/>
          <w:sz w:val="28"/>
          <w:szCs w:val="28"/>
        </w:rPr>
        <w:t xml:space="preserve"> their own costs to reprove their disability. Once individuals transition into the workforce, many are facing discrimination in hiring practices, workplace culture, and policies. Workers with disabilities must be free from discrimination and have the right accommodations, healthcare</w:t>
      </w:r>
      <w:r w:rsidR="63B6FA51" w:rsidRPr="72297E02">
        <w:rPr>
          <w:rFonts w:ascii="Arial" w:hAnsi="Arial" w:cs="Arial"/>
          <w:sz w:val="28"/>
          <w:szCs w:val="28"/>
        </w:rPr>
        <w:t>,</w:t>
      </w:r>
      <w:r w:rsidRPr="72297E02">
        <w:rPr>
          <w:rFonts w:ascii="Arial" w:hAnsi="Arial" w:cs="Arial"/>
          <w:sz w:val="28"/>
          <w:szCs w:val="28"/>
        </w:rPr>
        <w:t xml:space="preserve"> and the ability to save without worry of losing benefits. In 2023, 22.5 percent of people with a disability were employed--the highest recorded ratio since </w:t>
      </w:r>
      <w:r w:rsidRPr="72297E02">
        <w:rPr>
          <w:rFonts w:ascii="Arial" w:hAnsi="Arial" w:cs="Arial"/>
          <w:sz w:val="28"/>
          <w:szCs w:val="28"/>
        </w:rPr>
        <w:lastRenderedPageBreak/>
        <w:t>comparable data were first collected in 2008. However, the employment rate for those without a disability in 2023 was 65.8 percent</w:t>
      </w:r>
      <w:r w:rsidR="04E8B9DB" w:rsidRPr="72297E02">
        <w:rPr>
          <w:rFonts w:ascii="Arial" w:hAnsi="Arial" w:cs="Arial"/>
          <w:sz w:val="28"/>
          <w:szCs w:val="28"/>
        </w:rPr>
        <w:t xml:space="preserve">, </w:t>
      </w:r>
      <w:r w:rsidRPr="72297E02">
        <w:rPr>
          <w:rFonts w:ascii="Arial" w:hAnsi="Arial" w:cs="Arial"/>
          <w:sz w:val="28"/>
          <w:szCs w:val="28"/>
        </w:rPr>
        <w:t xml:space="preserve">a huge disparity.    </w:t>
      </w:r>
    </w:p>
    <w:p w14:paraId="1A5CE58B" w14:textId="77777777" w:rsidR="00505A74" w:rsidRPr="00240B85" w:rsidRDefault="00505A74" w:rsidP="00505A74">
      <w:pPr>
        <w:rPr>
          <w:rFonts w:ascii="Arial" w:hAnsi="Arial" w:cs="Arial"/>
          <w:b/>
          <w:bCs/>
          <w:color w:val="3177A3"/>
          <w:sz w:val="36"/>
          <w:szCs w:val="36"/>
        </w:rPr>
      </w:pPr>
      <w:r>
        <w:rPr>
          <w:rFonts w:ascii="Arial" w:hAnsi="Arial" w:cs="Arial"/>
          <w:b/>
          <w:bCs/>
          <w:color w:val="3177A3"/>
          <w:sz w:val="36"/>
          <w:szCs w:val="36"/>
        </w:rPr>
        <w:t>WHAT SHOULD CONGRESS DO?</w:t>
      </w:r>
    </w:p>
    <w:p w14:paraId="26C7E024" w14:textId="0177909D" w:rsidR="00744C81" w:rsidRPr="00744C81" w:rsidRDefault="4970034E" w:rsidP="00744C81">
      <w:pPr>
        <w:numPr>
          <w:ilvl w:val="0"/>
          <w:numId w:val="5"/>
        </w:numPr>
        <w:spacing w:before="240" w:line="276" w:lineRule="auto"/>
        <w:rPr>
          <w:rFonts w:ascii="Arial" w:hAnsi="Arial" w:cs="Arial"/>
          <w:sz w:val="28"/>
          <w:szCs w:val="28"/>
        </w:rPr>
      </w:pPr>
      <w:r w:rsidRPr="72297E02">
        <w:rPr>
          <w:rFonts w:ascii="Arial" w:hAnsi="Arial" w:cs="Arial"/>
          <w:sz w:val="28"/>
          <w:szCs w:val="28"/>
        </w:rPr>
        <w:t>P</w:t>
      </w:r>
      <w:r w:rsidR="00744C81" w:rsidRPr="72297E02">
        <w:rPr>
          <w:rFonts w:ascii="Arial" w:hAnsi="Arial" w:cs="Arial"/>
          <w:sz w:val="28"/>
          <w:szCs w:val="28"/>
        </w:rPr>
        <w:t>ass the IDEA Full Funding Act of 202</w:t>
      </w:r>
      <w:r w:rsidR="00111DB7">
        <w:rPr>
          <w:rFonts w:ascii="Arial" w:hAnsi="Arial" w:cs="Arial"/>
          <w:sz w:val="28"/>
          <w:szCs w:val="28"/>
        </w:rPr>
        <w:t>3</w:t>
      </w:r>
      <w:hyperlink r:id="rId11">
        <w:r w:rsidR="006136DE">
          <w:rPr>
            <w:rFonts w:ascii="Arial" w:hAnsi="Arial" w:cs="Arial"/>
            <w:color w:val="1155CC"/>
            <w:sz w:val="28"/>
            <w:szCs w:val="28"/>
          </w:rPr>
          <w:t xml:space="preserve"> </w:t>
        </w:r>
        <w:r w:rsidR="00744C81" w:rsidRPr="72297E02">
          <w:rPr>
            <w:rFonts w:ascii="Arial" w:hAnsi="Arial" w:cs="Arial"/>
            <w:color w:val="1155CC"/>
            <w:sz w:val="28"/>
            <w:szCs w:val="28"/>
            <w:u w:val="single"/>
          </w:rPr>
          <w:t>(HR 4519/S 2217)</w:t>
        </w:r>
      </w:hyperlink>
      <w:r w:rsidR="00744C81" w:rsidRPr="72297E02">
        <w:rPr>
          <w:rFonts w:ascii="Arial" w:hAnsi="Arial" w:cs="Arial"/>
          <w:sz w:val="28"/>
          <w:szCs w:val="28"/>
        </w:rPr>
        <w:t xml:space="preserve"> to create a pathway to reach the full funding level for students with disabilities.</w:t>
      </w:r>
    </w:p>
    <w:p w14:paraId="5CEE89A3" w14:textId="4A3AC13F" w:rsidR="00744C81" w:rsidRPr="00744C81" w:rsidRDefault="5B147FA1" w:rsidP="00744C81">
      <w:pPr>
        <w:numPr>
          <w:ilvl w:val="0"/>
          <w:numId w:val="5"/>
        </w:numPr>
        <w:spacing w:line="276" w:lineRule="auto"/>
        <w:rPr>
          <w:rFonts w:ascii="Arial" w:hAnsi="Arial" w:cs="Arial"/>
          <w:sz w:val="28"/>
          <w:szCs w:val="28"/>
        </w:rPr>
      </w:pPr>
      <w:r w:rsidRPr="72297E02">
        <w:rPr>
          <w:rFonts w:ascii="Arial" w:hAnsi="Arial" w:cs="Arial"/>
          <w:sz w:val="28"/>
          <w:szCs w:val="28"/>
        </w:rPr>
        <w:t>P</w:t>
      </w:r>
      <w:r w:rsidR="00744C81" w:rsidRPr="72297E02">
        <w:rPr>
          <w:rFonts w:ascii="Arial" w:hAnsi="Arial" w:cs="Arial"/>
          <w:sz w:val="28"/>
          <w:szCs w:val="28"/>
        </w:rPr>
        <w:t>ass the Funding Early Childhood is the Right IDEA Act</w:t>
      </w:r>
      <w:hyperlink r:id="rId12">
        <w:r w:rsidR="00F466FA">
          <w:rPr>
            <w:rFonts w:ascii="Arial" w:hAnsi="Arial" w:cs="Arial"/>
            <w:color w:val="1155CC"/>
            <w:sz w:val="28"/>
            <w:szCs w:val="28"/>
          </w:rPr>
          <w:t xml:space="preserve"> </w:t>
        </w:r>
        <w:r w:rsidR="00744C81" w:rsidRPr="72297E02">
          <w:rPr>
            <w:rFonts w:ascii="Arial" w:hAnsi="Arial" w:cs="Arial"/>
            <w:color w:val="1155CC"/>
            <w:sz w:val="28"/>
            <w:szCs w:val="28"/>
            <w:u w:val="single"/>
          </w:rPr>
          <w:t>(HR 5141)</w:t>
        </w:r>
      </w:hyperlink>
      <w:r w:rsidR="00744C81" w:rsidRPr="72297E02">
        <w:rPr>
          <w:rFonts w:ascii="Arial" w:hAnsi="Arial" w:cs="Arial"/>
          <w:sz w:val="28"/>
          <w:szCs w:val="28"/>
        </w:rPr>
        <w:t>.</w:t>
      </w:r>
    </w:p>
    <w:p w14:paraId="462313C5" w14:textId="67C268EA" w:rsidR="00744C81" w:rsidRPr="00744C81" w:rsidRDefault="47AAE66D" w:rsidP="00744C81">
      <w:pPr>
        <w:numPr>
          <w:ilvl w:val="0"/>
          <w:numId w:val="5"/>
        </w:numPr>
        <w:spacing w:line="276" w:lineRule="auto"/>
        <w:rPr>
          <w:rFonts w:ascii="Arial" w:hAnsi="Arial" w:cs="Arial"/>
          <w:sz w:val="28"/>
          <w:szCs w:val="28"/>
        </w:rPr>
      </w:pPr>
      <w:r w:rsidRPr="72297E02">
        <w:rPr>
          <w:rFonts w:ascii="Arial" w:hAnsi="Arial" w:cs="Arial"/>
          <w:sz w:val="28"/>
          <w:szCs w:val="28"/>
        </w:rPr>
        <w:t>P</w:t>
      </w:r>
      <w:r w:rsidR="00744C81" w:rsidRPr="72297E02">
        <w:rPr>
          <w:rFonts w:ascii="Arial" w:hAnsi="Arial" w:cs="Arial"/>
          <w:sz w:val="28"/>
          <w:szCs w:val="28"/>
        </w:rPr>
        <w:t>ass the Keeping All Students Safe Act</w:t>
      </w:r>
      <w:hyperlink r:id="rId13">
        <w:r w:rsidR="00F466FA">
          <w:rPr>
            <w:rFonts w:ascii="Arial" w:hAnsi="Arial" w:cs="Arial"/>
            <w:color w:val="1155CC"/>
            <w:sz w:val="28"/>
            <w:szCs w:val="28"/>
          </w:rPr>
          <w:t xml:space="preserve"> </w:t>
        </w:r>
        <w:r w:rsidR="00744C81" w:rsidRPr="72297E02">
          <w:rPr>
            <w:rFonts w:ascii="Arial" w:hAnsi="Arial" w:cs="Arial"/>
            <w:color w:val="1155CC"/>
            <w:sz w:val="28"/>
            <w:szCs w:val="28"/>
            <w:u w:val="single"/>
          </w:rPr>
          <w:t>(HR 3470/S.1750)</w:t>
        </w:r>
      </w:hyperlink>
      <w:r w:rsidR="00744C81" w:rsidRPr="72297E02">
        <w:rPr>
          <w:rFonts w:ascii="Arial" w:hAnsi="Arial" w:cs="Arial"/>
          <w:sz w:val="28"/>
          <w:szCs w:val="28"/>
        </w:rPr>
        <w:t xml:space="preserve"> to end harmful restraint and seclusion.</w:t>
      </w:r>
    </w:p>
    <w:p w14:paraId="44353EE9" w14:textId="03CBFFCC" w:rsidR="00565B3B" w:rsidRPr="00744C81" w:rsidRDefault="28C275E7" w:rsidP="00565B3B">
      <w:pPr>
        <w:numPr>
          <w:ilvl w:val="0"/>
          <w:numId w:val="5"/>
        </w:numPr>
        <w:spacing w:line="276" w:lineRule="auto"/>
        <w:rPr>
          <w:rFonts w:ascii="Arial" w:hAnsi="Arial" w:cs="Arial"/>
          <w:sz w:val="28"/>
          <w:szCs w:val="28"/>
        </w:rPr>
      </w:pPr>
      <w:r w:rsidRPr="72297E02">
        <w:rPr>
          <w:rFonts w:ascii="Arial" w:hAnsi="Arial" w:cs="Arial"/>
          <w:sz w:val="28"/>
          <w:szCs w:val="28"/>
        </w:rPr>
        <w:t>P</w:t>
      </w:r>
      <w:r w:rsidR="00565B3B" w:rsidRPr="72297E02">
        <w:rPr>
          <w:rFonts w:ascii="Arial" w:hAnsi="Arial" w:cs="Arial"/>
          <w:sz w:val="28"/>
          <w:szCs w:val="28"/>
        </w:rPr>
        <w:t xml:space="preserve">ass the Preparing and Retaining All Educators Act </w:t>
      </w:r>
      <w:hyperlink r:id="rId14">
        <w:r w:rsidR="00565B3B" w:rsidRPr="72297E02">
          <w:rPr>
            <w:rFonts w:ascii="Arial" w:hAnsi="Arial" w:cs="Arial"/>
            <w:color w:val="1155CC"/>
            <w:sz w:val="28"/>
            <w:szCs w:val="28"/>
            <w:u w:val="single"/>
          </w:rPr>
          <w:t xml:space="preserve">(HR 4550/S </w:t>
        </w:r>
      </w:hyperlink>
      <w:hyperlink r:id="rId15">
        <w:r w:rsidR="00565B3B" w:rsidRPr="72297E02">
          <w:rPr>
            <w:rFonts w:ascii="Arial" w:hAnsi="Arial" w:cs="Arial"/>
            <w:color w:val="1155CC"/>
            <w:sz w:val="28"/>
            <w:szCs w:val="28"/>
            <w:u w:val="single"/>
          </w:rPr>
          <w:t>3681)</w:t>
        </w:r>
      </w:hyperlink>
      <w:r w:rsidR="00565B3B" w:rsidRPr="72297E02">
        <w:rPr>
          <w:rFonts w:ascii="Arial" w:hAnsi="Arial" w:cs="Arial"/>
          <w:sz w:val="28"/>
          <w:szCs w:val="28"/>
        </w:rPr>
        <w:t>.</w:t>
      </w:r>
    </w:p>
    <w:p w14:paraId="4ABA5970" w14:textId="51FC736A" w:rsidR="00744C81" w:rsidRPr="00744C81" w:rsidRDefault="00744C81" w:rsidP="00744C81">
      <w:pPr>
        <w:numPr>
          <w:ilvl w:val="0"/>
          <w:numId w:val="5"/>
        </w:numPr>
        <w:spacing w:line="276" w:lineRule="auto"/>
        <w:rPr>
          <w:rFonts w:ascii="Arial" w:hAnsi="Arial" w:cs="Arial"/>
          <w:sz w:val="28"/>
          <w:szCs w:val="28"/>
        </w:rPr>
      </w:pPr>
      <w:r w:rsidRPr="72297E02">
        <w:rPr>
          <w:rFonts w:ascii="Arial" w:hAnsi="Arial" w:cs="Arial"/>
          <w:sz w:val="28"/>
          <w:szCs w:val="28"/>
        </w:rPr>
        <w:t xml:space="preserve">ass the Respond, Innovate, Succeed, and Empower (RISE) Act </w:t>
      </w:r>
      <w:hyperlink r:id="rId16">
        <w:r w:rsidRPr="72297E02">
          <w:rPr>
            <w:rFonts w:ascii="Arial" w:hAnsi="Arial" w:cs="Arial"/>
            <w:color w:val="1155CC"/>
            <w:sz w:val="28"/>
            <w:szCs w:val="28"/>
            <w:u w:val="single"/>
          </w:rPr>
          <w:t>(HR 2401/S 1071)</w:t>
        </w:r>
      </w:hyperlink>
      <w:r w:rsidRPr="72297E02">
        <w:rPr>
          <w:rFonts w:ascii="Arial" w:hAnsi="Arial" w:cs="Arial"/>
          <w:sz w:val="28"/>
          <w:szCs w:val="28"/>
        </w:rPr>
        <w:t xml:space="preserve">. </w:t>
      </w:r>
    </w:p>
    <w:p w14:paraId="0185ACC3" w14:textId="283FC6A1" w:rsidR="00744C81" w:rsidRPr="00744C81" w:rsidRDefault="73B055BE" w:rsidP="00744C81">
      <w:pPr>
        <w:numPr>
          <w:ilvl w:val="0"/>
          <w:numId w:val="6"/>
        </w:numPr>
        <w:spacing w:line="276" w:lineRule="auto"/>
        <w:rPr>
          <w:rFonts w:ascii="Arial" w:hAnsi="Arial" w:cs="Arial"/>
          <w:sz w:val="28"/>
          <w:szCs w:val="28"/>
        </w:rPr>
      </w:pPr>
      <w:r w:rsidRPr="72297E02">
        <w:rPr>
          <w:rFonts w:ascii="Arial" w:hAnsi="Arial" w:cs="Arial"/>
          <w:sz w:val="28"/>
          <w:szCs w:val="28"/>
          <w:highlight w:val="white"/>
        </w:rPr>
        <w:t>Pass</w:t>
      </w:r>
      <w:r w:rsidR="00744C81" w:rsidRPr="72297E02">
        <w:rPr>
          <w:rFonts w:ascii="Arial" w:hAnsi="Arial" w:cs="Arial"/>
          <w:sz w:val="28"/>
          <w:szCs w:val="28"/>
          <w:highlight w:val="white"/>
        </w:rPr>
        <w:t xml:space="preserve"> the Disability Employment Incentives Act </w:t>
      </w:r>
      <w:hyperlink r:id="rId17">
        <w:r w:rsidR="00744C81" w:rsidRPr="72297E02">
          <w:rPr>
            <w:rFonts w:ascii="Arial" w:hAnsi="Arial" w:cs="Arial"/>
            <w:color w:val="1155CC"/>
            <w:sz w:val="28"/>
            <w:szCs w:val="28"/>
            <w:highlight w:val="white"/>
            <w:u w:val="single"/>
          </w:rPr>
          <w:t>(S 3076)</w:t>
        </w:r>
      </w:hyperlink>
      <w:r w:rsidR="00744C81" w:rsidRPr="72297E02">
        <w:rPr>
          <w:rFonts w:ascii="Arial" w:hAnsi="Arial" w:cs="Arial"/>
          <w:sz w:val="28"/>
          <w:szCs w:val="28"/>
          <w:highlight w:val="white"/>
        </w:rPr>
        <w:t xml:space="preserve">. </w:t>
      </w:r>
    </w:p>
    <w:p w14:paraId="76BAD22C" w14:textId="3C627F38" w:rsidR="003E1117" w:rsidRPr="00565B3B" w:rsidRDefault="169716FF" w:rsidP="00565B3B">
      <w:pPr>
        <w:numPr>
          <w:ilvl w:val="0"/>
          <w:numId w:val="6"/>
        </w:numPr>
        <w:spacing w:after="240" w:line="276" w:lineRule="auto"/>
        <w:rPr>
          <w:rFonts w:ascii="Arial" w:hAnsi="Arial" w:cs="Arial"/>
          <w:sz w:val="28"/>
          <w:szCs w:val="28"/>
          <w:highlight w:val="white"/>
        </w:rPr>
      </w:pPr>
      <w:r w:rsidRPr="72297E02">
        <w:rPr>
          <w:rFonts w:ascii="Arial" w:hAnsi="Arial" w:cs="Arial"/>
          <w:sz w:val="28"/>
          <w:szCs w:val="28"/>
          <w:highlight w:val="white"/>
        </w:rPr>
        <w:t>S</w:t>
      </w:r>
      <w:r w:rsidR="00744C81" w:rsidRPr="72297E02">
        <w:rPr>
          <w:rFonts w:ascii="Arial" w:hAnsi="Arial" w:cs="Arial"/>
          <w:sz w:val="28"/>
          <w:szCs w:val="28"/>
          <w:highlight w:val="white"/>
        </w:rPr>
        <w:t xml:space="preserve">upport legislation that promotes competitive, integrated employment for people with disabilities. </w:t>
      </w:r>
      <w:r w:rsidR="00744C81" w:rsidRPr="72297E02">
        <w:rPr>
          <w:rFonts w:ascii="Arial" w:hAnsi="Arial" w:cs="Arial"/>
          <w:sz w:val="28"/>
          <w:szCs w:val="28"/>
        </w:rPr>
        <w:t xml:space="preserve"> </w:t>
      </w:r>
    </w:p>
    <w:sectPr w:rsidR="003E1117" w:rsidRPr="00565B3B" w:rsidSect="00D423C3">
      <w:headerReference w:type="default" r:id="rId18"/>
      <w:footerReference w:type="default" r:id="rId19"/>
      <w:headerReference w:type="first" r:id="rId20"/>
      <w:pgSz w:w="12240" w:h="15840"/>
      <w:pgMar w:top="2139"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EE0A3" w14:textId="77777777" w:rsidR="00D423C3" w:rsidRDefault="00D423C3" w:rsidP="00240B85">
      <w:r>
        <w:separator/>
      </w:r>
    </w:p>
  </w:endnote>
  <w:endnote w:type="continuationSeparator" w:id="0">
    <w:p w14:paraId="66B0C26F" w14:textId="77777777" w:rsidR="00D423C3" w:rsidRDefault="00D423C3" w:rsidP="00240B85">
      <w:r>
        <w:continuationSeparator/>
      </w:r>
    </w:p>
  </w:endnote>
  <w:endnote w:type="continuationNotice" w:id="1">
    <w:p w14:paraId="3386D72E" w14:textId="77777777" w:rsidR="00D423C3" w:rsidRDefault="00D42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charset w:val="00"/>
    <w:family w:val="roman"/>
    <w:pitch w:val="variable"/>
    <w:sig w:usb0="60000287" w:usb1="00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6AF5" w14:textId="4238A2D0" w:rsidR="0062517A" w:rsidRDefault="00706844" w:rsidP="008F64FE">
    <w:pPr>
      <w:pStyle w:val="Footer"/>
      <w:jc w:val="center"/>
      <w:rPr>
        <w:sz w:val="20"/>
        <w:szCs w:val="20"/>
      </w:rPr>
    </w:pPr>
    <w:r>
      <w:rPr>
        <w:sz w:val="20"/>
        <w:szCs w:val="20"/>
      </w:rPr>
      <w:t xml:space="preserve">APRIL </w:t>
    </w:r>
    <w:r w:rsidR="00711A35">
      <w:rPr>
        <w:sz w:val="20"/>
        <w:szCs w:val="20"/>
      </w:rPr>
      <w:t>202</w:t>
    </w:r>
    <w:r w:rsidR="00FD629C">
      <w:rPr>
        <w:sz w:val="20"/>
        <w:szCs w:val="20"/>
      </w:rPr>
      <w:t>4</w:t>
    </w:r>
  </w:p>
  <w:p w14:paraId="5E57D226" w14:textId="14111DB0" w:rsidR="0062517A" w:rsidRPr="0062517A" w:rsidRDefault="0062517A" w:rsidP="008F64FE">
    <w:pPr>
      <w:pStyle w:val="Footer"/>
      <w:jc w:val="center"/>
      <w:rPr>
        <w:sz w:val="20"/>
        <w:szCs w:val="20"/>
      </w:rPr>
    </w:pPr>
  </w:p>
  <w:p w14:paraId="75E69DB8" w14:textId="3EDB3A38" w:rsidR="00E358F8" w:rsidRDefault="008F64FE" w:rsidP="008F64FE">
    <w:pPr>
      <w:pStyle w:val="Footer"/>
      <w:jc w:val="center"/>
    </w:pPr>
    <w:r>
      <w:rPr>
        <w:noProof/>
      </w:rPr>
      <mc:AlternateContent>
        <mc:Choice Requires="wps">
          <w:drawing>
            <wp:anchor distT="0" distB="0" distL="114300" distR="114300" simplePos="0" relativeHeight="251658240" behindDoc="0" locked="0" layoutInCell="1" allowOverlap="1" wp14:anchorId="4DEC42CB" wp14:editId="133DDFD3">
              <wp:simplePos x="0" y="0"/>
              <wp:positionH relativeFrom="margin">
                <wp:align>center</wp:align>
              </wp:positionH>
              <wp:positionV relativeFrom="paragraph">
                <wp:posOffset>8890</wp:posOffset>
              </wp:positionV>
              <wp:extent cx="59436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95C9B9" id="Straight Connector 6"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" strokecolor="#4472c4 [3204]" strokeweight=".5pt">
              <v:stroke joinstyle="miter"/>
              <w10:wrap anchorx="margin"/>
            </v:line>
          </w:pict>
        </mc:Fallback>
      </mc:AlternateContent>
    </w:r>
    <w:r w:rsidR="000065DE">
      <w:rPr>
        <w:noProof/>
      </w:rPr>
      <w:drawing>
        <wp:inline distT="0" distB="0" distL="0" distR="0" wp14:anchorId="7B555C18" wp14:editId="1BFB92D9">
          <wp:extent cx="6858000" cy="1210310"/>
          <wp:effectExtent l="0" t="0" r="0" b="0"/>
          <wp:docPr id="562283146" name="Picture 562283146" descr="A close-up of a inform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283146" name="Picture 1" descr="A close-up of a inform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0" cy="1210310"/>
                  </a:xfrm>
                  <a:prstGeom prst="rect">
                    <a:avLst/>
                  </a:prstGeom>
                </pic:spPr>
              </pic:pic>
            </a:graphicData>
          </a:graphic>
        </wp:inline>
      </w:drawing>
    </w:r>
  </w:p>
  <w:p w14:paraId="45988456" w14:textId="77777777" w:rsidR="00413B4D" w:rsidRDefault="00413B4D" w:rsidP="008F64F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93E84" w14:textId="77777777" w:rsidR="00D423C3" w:rsidRDefault="00D423C3" w:rsidP="00240B85">
      <w:r>
        <w:separator/>
      </w:r>
    </w:p>
  </w:footnote>
  <w:footnote w:type="continuationSeparator" w:id="0">
    <w:p w14:paraId="232C8A90" w14:textId="77777777" w:rsidR="00D423C3" w:rsidRDefault="00D423C3" w:rsidP="00240B85">
      <w:r>
        <w:continuationSeparator/>
      </w:r>
    </w:p>
  </w:footnote>
  <w:footnote w:type="continuationNotice" w:id="1">
    <w:p w14:paraId="0502E50A" w14:textId="77777777" w:rsidR="00D423C3" w:rsidRDefault="00D423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3C8D" w14:textId="3F4FA34E" w:rsidR="00240B85" w:rsidRDefault="00240B85" w:rsidP="00AF328A">
    <w:pPr>
      <w:pStyle w:val="Header"/>
      <w:tabs>
        <w:tab w:val="clear" w:pos="4680"/>
        <w:tab w:val="clear" w:pos="9360"/>
        <w:tab w:val="left" w:pos="960"/>
        <w:tab w:val="left" w:pos="865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E0AB" w14:textId="6EFAE8E3" w:rsidR="0081514B" w:rsidRDefault="0081514B">
    <w:pPr>
      <w:pStyle w:val="Header"/>
    </w:pPr>
    <w:r>
      <w:rPr>
        <w:noProof/>
      </w:rPr>
      <w:drawing>
        <wp:anchor distT="0" distB="0" distL="114300" distR="114300" simplePos="0" relativeHeight="251658241" behindDoc="0" locked="0" layoutInCell="1" allowOverlap="1" wp14:anchorId="2AC537EA" wp14:editId="3CB76B27">
          <wp:simplePos x="0" y="0"/>
          <wp:positionH relativeFrom="page">
            <wp:align>right</wp:align>
          </wp:positionH>
          <wp:positionV relativeFrom="paragraph">
            <wp:posOffset>254000</wp:posOffset>
          </wp:positionV>
          <wp:extent cx="7772400" cy="914696"/>
          <wp:effectExtent l="0" t="0" r="0" b="0"/>
          <wp:wrapNone/>
          <wp:docPr id="203879974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799747" name="Picture 2038799747"/>
                  <pic:cNvPicPr/>
                </pic:nvPicPr>
                <pic:blipFill>
                  <a:blip r:embed="rId1">
                    <a:extLst>
                      <a:ext uri="{28A0092B-C50C-407E-A947-70E740481C1C}">
                        <a14:useLocalDpi xmlns:a14="http://schemas.microsoft.com/office/drawing/2010/main" val="0"/>
                      </a:ext>
                    </a:extLst>
                  </a:blip>
                  <a:stretch>
                    <a:fillRect/>
                  </a:stretch>
                </pic:blipFill>
                <pic:spPr>
                  <a:xfrm>
                    <a:off x="0" y="0"/>
                    <a:ext cx="7772400" cy="9146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73515"/>
    <w:multiLevelType w:val="hybridMultilevel"/>
    <w:tmpl w:val="5260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E66F5"/>
    <w:multiLevelType w:val="multilevel"/>
    <w:tmpl w:val="330A9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3745AF"/>
    <w:multiLevelType w:val="hybridMultilevel"/>
    <w:tmpl w:val="2782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222E2"/>
    <w:multiLevelType w:val="multilevel"/>
    <w:tmpl w:val="059A2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007D0A"/>
    <w:multiLevelType w:val="hybridMultilevel"/>
    <w:tmpl w:val="5430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DA1EFE"/>
    <w:multiLevelType w:val="hybridMultilevel"/>
    <w:tmpl w:val="4836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5554950">
    <w:abstractNumId w:val="4"/>
  </w:num>
  <w:num w:numId="2" w16cid:durableId="1888908000">
    <w:abstractNumId w:val="5"/>
  </w:num>
  <w:num w:numId="3" w16cid:durableId="1551651233">
    <w:abstractNumId w:val="2"/>
  </w:num>
  <w:num w:numId="4" w16cid:durableId="1478567506">
    <w:abstractNumId w:val="0"/>
  </w:num>
  <w:num w:numId="5" w16cid:durableId="306133964">
    <w:abstractNumId w:val="1"/>
  </w:num>
  <w:num w:numId="6" w16cid:durableId="4880588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B85"/>
    <w:rsid w:val="000065DE"/>
    <w:rsid w:val="000B65CF"/>
    <w:rsid w:val="000D5B05"/>
    <w:rsid w:val="001043E2"/>
    <w:rsid w:val="00111DB7"/>
    <w:rsid w:val="001257C7"/>
    <w:rsid w:val="00163674"/>
    <w:rsid w:val="001722A5"/>
    <w:rsid w:val="00180246"/>
    <w:rsid w:val="001937AE"/>
    <w:rsid w:val="001E38EE"/>
    <w:rsid w:val="001F367F"/>
    <w:rsid w:val="0020133D"/>
    <w:rsid w:val="00217F8D"/>
    <w:rsid w:val="00232E6C"/>
    <w:rsid w:val="00240B85"/>
    <w:rsid w:val="00240BFC"/>
    <w:rsid w:val="00250FE9"/>
    <w:rsid w:val="0026304C"/>
    <w:rsid w:val="002914C7"/>
    <w:rsid w:val="0029389E"/>
    <w:rsid w:val="002A621B"/>
    <w:rsid w:val="002F0B17"/>
    <w:rsid w:val="00317ACC"/>
    <w:rsid w:val="00322C35"/>
    <w:rsid w:val="0034727B"/>
    <w:rsid w:val="00350954"/>
    <w:rsid w:val="0037330C"/>
    <w:rsid w:val="00380195"/>
    <w:rsid w:val="00387097"/>
    <w:rsid w:val="003A0292"/>
    <w:rsid w:val="003B7C0B"/>
    <w:rsid w:val="003E1117"/>
    <w:rsid w:val="003E2020"/>
    <w:rsid w:val="003F3643"/>
    <w:rsid w:val="00413B4D"/>
    <w:rsid w:val="0046277D"/>
    <w:rsid w:val="004B39AF"/>
    <w:rsid w:val="004B7DF4"/>
    <w:rsid w:val="00505A74"/>
    <w:rsid w:val="00520C32"/>
    <w:rsid w:val="00565B3B"/>
    <w:rsid w:val="005A1654"/>
    <w:rsid w:val="005A53A7"/>
    <w:rsid w:val="005B40E8"/>
    <w:rsid w:val="00606742"/>
    <w:rsid w:val="006136DE"/>
    <w:rsid w:val="0062270B"/>
    <w:rsid w:val="0062517A"/>
    <w:rsid w:val="00677490"/>
    <w:rsid w:val="006A0569"/>
    <w:rsid w:val="006A4823"/>
    <w:rsid w:val="006A6294"/>
    <w:rsid w:val="006B341C"/>
    <w:rsid w:val="006F2CE3"/>
    <w:rsid w:val="00703804"/>
    <w:rsid w:val="00706844"/>
    <w:rsid w:val="00711A35"/>
    <w:rsid w:val="00720C73"/>
    <w:rsid w:val="00744C81"/>
    <w:rsid w:val="007A6C85"/>
    <w:rsid w:val="007E5F80"/>
    <w:rsid w:val="007F2754"/>
    <w:rsid w:val="00804FE0"/>
    <w:rsid w:val="0081514B"/>
    <w:rsid w:val="00860975"/>
    <w:rsid w:val="00870A05"/>
    <w:rsid w:val="008D158A"/>
    <w:rsid w:val="008F64FE"/>
    <w:rsid w:val="0091328B"/>
    <w:rsid w:val="00916495"/>
    <w:rsid w:val="0092583E"/>
    <w:rsid w:val="00935D33"/>
    <w:rsid w:val="009578FF"/>
    <w:rsid w:val="0097037E"/>
    <w:rsid w:val="00984602"/>
    <w:rsid w:val="009A4304"/>
    <w:rsid w:val="009C535B"/>
    <w:rsid w:val="009C6275"/>
    <w:rsid w:val="009E6E5A"/>
    <w:rsid w:val="009F4D34"/>
    <w:rsid w:val="00A00312"/>
    <w:rsid w:val="00A9380E"/>
    <w:rsid w:val="00A97714"/>
    <w:rsid w:val="00AC2A3B"/>
    <w:rsid w:val="00AE2E3F"/>
    <w:rsid w:val="00AF328A"/>
    <w:rsid w:val="00B22347"/>
    <w:rsid w:val="00B26F60"/>
    <w:rsid w:val="00B2717C"/>
    <w:rsid w:val="00B342C8"/>
    <w:rsid w:val="00B76E83"/>
    <w:rsid w:val="00B82DEE"/>
    <w:rsid w:val="00BA5844"/>
    <w:rsid w:val="00BD7EEF"/>
    <w:rsid w:val="00BE2C5D"/>
    <w:rsid w:val="00C03EAE"/>
    <w:rsid w:val="00C1333B"/>
    <w:rsid w:val="00C541D0"/>
    <w:rsid w:val="00C55467"/>
    <w:rsid w:val="00C83030"/>
    <w:rsid w:val="00CC4CF5"/>
    <w:rsid w:val="00D3438D"/>
    <w:rsid w:val="00D423C3"/>
    <w:rsid w:val="00D56212"/>
    <w:rsid w:val="00D67C81"/>
    <w:rsid w:val="00DB4739"/>
    <w:rsid w:val="00DD783D"/>
    <w:rsid w:val="00DF3347"/>
    <w:rsid w:val="00DF4CCB"/>
    <w:rsid w:val="00E32103"/>
    <w:rsid w:val="00E358F8"/>
    <w:rsid w:val="00E46A0C"/>
    <w:rsid w:val="00E5631B"/>
    <w:rsid w:val="00E76EF9"/>
    <w:rsid w:val="00E90FE9"/>
    <w:rsid w:val="00E91081"/>
    <w:rsid w:val="00EC22D4"/>
    <w:rsid w:val="00EE66B0"/>
    <w:rsid w:val="00F466FA"/>
    <w:rsid w:val="00F9343D"/>
    <w:rsid w:val="00F96CF1"/>
    <w:rsid w:val="00F97970"/>
    <w:rsid w:val="00FB5588"/>
    <w:rsid w:val="00FC63A5"/>
    <w:rsid w:val="00FD4D93"/>
    <w:rsid w:val="00FD629C"/>
    <w:rsid w:val="04E8B9DB"/>
    <w:rsid w:val="09B9A63E"/>
    <w:rsid w:val="10A4C8E8"/>
    <w:rsid w:val="169716FF"/>
    <w:rsid w:val="260D1EC7"/>
    <w:rsid w:val="28C275E7"/>
    <w:rsid w:val="31EF7311"/>
    <w:rsid w:val="3590521B"/>
    <w:rsid w:val="39889085"/>
    <w:rsid w:val="39FADA03"/>
    <w:rsid w:val="3D858D59"/>
    <w:rsid w:val="3DCCE9C6"/>
    <w:rsid w:val="3F68BA27"/>
    <w:rsid w:val="4029CD4C"/>
    <w:rsid w:val="45BFA287"/>
    <w:rsid w:val="47AAE66D"/>
    <w:rsid w:val="4970034E"/>
    <w:rsid w:val="534A7E0C"/>
    <w:rsid w:val="5441143D"/>
    <w:rsid w:val="59148560"/>
    <w:rsid w:val="5B147FA1"/>
    <w:rsid w:val="5B9C2B2E"/>
    <w:rsid w:val="611F9745"/>
    <w:rsid w:val="63AF2A99"/>
    <w:rsid w:val="63B6FA51"/>
    <w:rsid w:val="66F16210"/>
    <w:rsid w:val="68829BBC"/>
    <w:rsid w:val="70748544"/>
    <w:rsid w:val="72297E02"/>
    <w:rsid w:val="73B055BE"/>
    <w:rsid w:val="7547F6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AF5D1"/>
  <w15:chartTrackingRefBased/>
  <w15:docId w15:val="{29AD2694-DAF2-4139-9CA1-B25BC5CA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B85"/>
    <w:pPr>
      <w:tabs>
        <w:tab w:val="center" w:pos="4680"/>
        <w:tab w:val="right" w:pos="9360"/>
      </w:tabs>
    </w:pPr>
  </w:style>
  <w:style w:type="character" w:customStyle="1" w:styleId="HeaderChar">
    <w:name w:val="Header Char"/>
    <w:basedOn w:val="DefaultParagraphFont"/>
    <w:link w:val="Header"/>
    <w:uiPriority w:val="99"/>
    <w:rsid w:val="00240B85"/>
  </w:style>
  <w:style w:type="paragraph" w:styleId="Footer">
    <w:name w:val="footer"/>
    <w:basedOn w:val="Normal"/>
    <w:link w:val="FooterChar"/>
    <w:uiPriority w:val="99"/>
    <w:unhideWhenUsed/>
    <w:rsid w:val="00240B85"/>
    <w:pPr>
      <w:tabs>
        <w:tab w:val="center" w:pos="4680"/>
        <w:tab w:val="right" w:pos="9360"/>
      </w:tabs>
    </w:pPr>
  </w:style>
  <w:style w:type="character" w:customStyle="1" w:styleId="FooterChar">
    <w:name w:val="Footer Char"/>
    <w:basedOn w:val="DefaultParagraphFont"/>
    <w:link w:val="Footer"/>
    <w:uiPriority w:val="99"/>
    <w:rsid w:val="00240B85"/>
  </w:style>
  <w:style w:type="paragraph" w:customStyle="1" w:styleId="BasicParagraph">
    <w:name w:val="[Basic Paragraph]"/>
    <w:basedOn w:val="Normal"/>
    <w:uiPriority w:val="99"/>
    <w:rsid w:val="00240B85"/>
    <w:pPr>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C541D0"/>
    <w:pPr>
      <w:ind w:left="720"/>
      <w:contextualSpacing/>
    </w:pPr>
  </w:style>
  <w:style w:type="character" w:styleId="CommentReference">
    <w:name w:val="annotation reference"/>
    <w:basedOn w:val="DefaultParagraphFont"/>
    <w:uiPriority w:val="99"/>
    <w:semiHidden/>
    <w:unhideWhenUsed/>
    <w:rsid w:val="0097037E"/>
    <w:rPr>
      <w:sz w:val="16"/>
      <w:szCs w:val="16"/>
    </w:rPr>
  </w:style>
  <w:style w:type="paragraph" w:styleId="CommentText">
    <w:name w:val="annotation text"/>
    <w:basedOn w:val="Normal"/>
    <w:link w:val="CommentTextChar"/>
    <w:uiPriority w:val="99"/>
    <w:unhideWhenUsed/>
    <w:rsid w:val="0097037E"/>
    <w:rPr>
      <w:sz w:val="20"/>
      <w:szCs w:val="20"/>
    </w:rPr>
  </w:style>
  <w:style w:type="character" w:customStyle="1" w:styleId="CommentTextChar">
    <w:name w:val="Comment Text Char"/>
    <w:basedOn w:val="DefaultParagraphFont"/>
    <w:link w:val="CommentText"/>
    <w:uiPriority w:val="99"/>
    <w:rsid w:val="0097037E"/>
    <w:rPr>
      <w:sz w:val="20"/>
      <w:szCs w:val="20"/>
    </w:rPr>
  </w:style>
  <w:style w:type="paragraph" w:styleId="CommentSubject">
    <w:name w:val="annotation subject"/>
    <w:basedOn w:val="CommentText"/>
    <w:next w:val="CommentText"/>
    <w:link w:val="CommentSubjectChar"/>
    <w:uiPriority w:val="99"/>
    <w:semiHidden/>
    <w:unhideWhenUsed/>
    <w:rsid w:val="0097037E"/>
    <w:rPr>
      <w:b/>
      <w:bCs/>
    </w:rPr>
  </w:style>
  <w:style w:type="character" w:customStyle="1" w:styleId="CommentSubjectChar">
    <w:name w:val="Comment Subject Char"/>
    <w:basedOn w:val="CommentTextChar"/>
    <w:link w:val="CommentSubject"/>
    <w:uiPriority w:val="99"/>
    <w:semiHidden/>
    <w:rsid w:val="009703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01498">
      <w:bodyDiv w:val="1"/>
      <w:marLeft w:val="0"/>
      <w:marRight w:val="0"/>
      <w:marTop w:val="0"/>
      <w:marBottom w:val="0"/>
      <w:divBdr>
        <w:top w:val="none" w:sz="0" w:space="0" w:color="auto"/>
        <w:left w:val="none" w:sz="0" w:space="0" w:color="auto"/>
        <w:bottom w:val="none" w:sz="0" w:space="0" w:color="auto"/>
        <w:right w:val="none" w:sz="0" w:space="0" w:color="auto"/>
      </w:divBdr>
    </w:div>
    <w:div w:id="965280651">
      <w:bodyDiv w:val="1"/>
      <w:marLeft w:val="0"/>
      <w:marRight w:val="0"/>
      <w:marTop w:val="0"/>
      <w:marBottom w:val="0"/>
      <w:divBdr>
        <w:top w:val="none" w:sz="0" w:space="0" w:color="auto"/>
        <w:left w:val="none" w:sz="0" w:space="0" w:color="auto"/>
        <w:bottom w:val="none" w:sz="0" w:space="0" w:color="auto"/>
        <w:right w:val="none" w:sz="0" w:space="0" w:color="auto"/>
      </w:divBdr>
    </w:div>
    <w:div w:id="141901378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gress.gov/bill/118th-congress/house-bill/347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ongress.gov/bill/118th-congress/house-bill/5141" TargetMode="External"/><Relationship Id="rId17" Type="http://schemas.openxmlformats.org/officeDocument/2006/relationships/hyperlink" Target="https://www.congress.gov/bill/118th-congress/senate-bill/3076?q=%7B%22search%22%3A%22Disability+Employment+Incentives+Act%22%7D&amp;s=1&amp;r=1" TargetMode="External"/><Relationship Id="rId2" Type="http://schemas.openxmlformats.org/officeDocument/2006/relationships/customXml" Target="../customXml/item2.xml"/><Relationship Id="rId16" Type="http://schemas.openxmlformats.org/officeDocument/2006/relationships/hyperlink" Target="https://www.congress.gov/bill/118th-congress/house-bill/240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gress.gov/bill/118th-congress/house-bill/4519" TargetMode="External"/><Relationship Id="rId5" Type="http://schemas.openxmlformats.org/officeDocument/2006/relationships/numbering" Target="numbering.xml"/><Relationship Id="rId15" Type="http://schemas.openxmlformats.org/officeDocument/2006/relationships/hyperlink" Target="https://www.congress.gov/bill/118th-congress/house-bill/455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gress.gov/bill/118th-congress/house-bill/455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A2F8FAC221D34497FE25C305578C54" ma:contentTypeVersion="15" ma:contentTypeDescription="Create a new document." ma:contentTypeScope="" ma:versionID="e744f2dc614436c049d2166987e79830">
  <xsd:schema xmlns:xsd="http://www.w3.org/2001/XMLSchema" xmlns:xs="http://www.w3.org/2001/XMLSchema" xmlns:p="http://schemas.microsoft.com/office/2006/metadata/properties" xmlns:ns2="e5805ff7-bc01-4b14-b19f-7a86b8b70e8c" xmlns:ns3="12266775-0d52-46a1-8a41-3bd266e95af4" targetNamespace="http://schemas.microsoft.com/office/2006/metadata/properties" ma:root="true" ma:fieldsID="c19b8c7e5bfa3cec792e9a76d544c634" ns2:_="" ns3:_="">
    <xsd:import namespace="e5805ff7-bc01-4b14-b19f-7a86b8b70e8c"/>
    <xsd:import namespace="12266775-0d52-46a1-8a41-3bd266e95a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05ff7-bc01-4b14-b19f-7a86b8b70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6149630-0c72-479e-8743-bbe3298ca23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266775-0d52-46a1-8a41-3bd266e95af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4d1e8b0-b77a-4a1e-8347-5b42c4f6a9f1}" ma:internalName="TaxCatchAll" ma:showField="CatchAllData" ma:web="12266775-0d52-46a1-8a41-3bd266e95af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2266775-0d52-46a1-8a41-3bd266e95af4" xsi:nil="true"/>
    <lcf76f155ced4ddcb4097134ff3c332f xmlns="e5805ff7-bc01-4b14-b19f-7a86b8b70e8c">
      <Terms xmlns="http://schemas.microsoft.com/office/infopath/2007/PartnerControls"/>
    </lcf76f155ced4ddcb4097134ff3c332f>
    <SharedWithUsers xmlns="12266775-0d52-46a1-8a41-3bd266e95af4">
      <UserInfo>
        <DisplayName/>
        <AccountId xsi:nil="true"/>
        <AccountType/>
      </UserInfo>
    </SharedWithUsers>
    <MediaLengthInSeconds xmlns="e5805ff7-bc01-4b14-b19f-7a86b8b70e8c" xsi:nil="true"/>
  </documentManagement>
</p:properties>
</file>

<file path=customXml/itemProps1.xml><?xml version="1.0" encoding="utf-8"?>
<ds:datastoreItem xmlns:ds="http://schemas.openxmlformats.org/officeDocument/2006/customXml" ds:itemID="{89CCA63B-BDFF-4203-85BB-DCE3D7BC14A7}">
  <ds:schemaRefs>
    <ds:schemaRef ds:uri="http://schemas.microsoft.com/sharepoint/v3/contenttype/forms"/>
  </ds:schemaRefs>
</ds:datastoreItem>
</file>

<file path=customXml/itemProps2.xml><?xml version="1.0" encoding="utf-8"?>
<ds:datastoreItem xmlns:ds="http://schemas.openxmlformats.org/officeDocument/2006/customXml" ds:itemID="{B6430490-0AA0-448D-A837-11D4B71BC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05ff7-bc01-4b14-b19f-7a86b8b70e8c"/>
    <ds:schemaRef ds:uri="12266775-0d52-46a1-8a41-3bd266e95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3047A4-0350-406E-A3CF-43229C88AF6B}">
  <ds:schemaRefs>
    <ds:schemaRef ds:uri="http://schemas.openxmlformats.org/officeDocument/2006/bibliography"/>
  </ds:schemaRefs>
</ds:datastoreItem>
</file>

<file path=customXml/itemProps4.xml><?xml version="1.0" encoding="utf-8"?>
<ds:datastoreItem xmlns:ds="http://schemas.openxmlformats.org/officeDocument/2006/customXml" ds:itemID="{85168632-1602-4A0C-B9C2-0EC28045FA68}">
  <ds:schemaRefs>
    <ds:schemaRef ds:uri="http://schemas.microsoft.com/office/2006/metadata/properties"/>
    <ds:schemaRef ds:uri="http://schemas.microsoft.com/office/infopath/2007/PartnerControls"/>
    <ds:schemaRef ds:uri="12266775-0d52-46a1-8a41-3bd266e95af4"/>
    <ds:schemaRef ds:uri="e5805ff7-bc01-4b14-b19f-7a86b8b70e8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3335</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DuPont</dc:creator>
  <cp:keywords/>
  <dc:description/>
  <cp:lastModifiedBy>Brittany Owens</cp:lastModifiedBy>
  <cp:revision>2</cp:revision>
  <cp:lastPrinted>2022-02-25T19:31:00Z</cp:lastPrinted>
  <dcterms:created xsi:type="dcterms:W3CDTF">2024-03-19T20:16:00Z</dcterms:created>
  <dcterms:modified xsi:type="dcterms:W3CDTF">2024-03-19T20:16:00Z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0x010100E49A508E25F8C3468A9CF5E8BE1780A3</vt:lpwstr>
  </property>
  <property fmtid="{D5CDD505-2E9C-101B-9397-08002B2CF9AE}" pid="3" name="Order">
    <vt:r8>96983000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